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454E9">
      <w:pPr>
        <w:pStyle w:val="2"/>
      </w:pPr>
      <w:r>
        <w:rPr>
          <w:rFonts w:hint="eastAsia"/>
        </w:rPr>
        <w:t>宁德技师学院（宁德市闽东高级技工学校）</w:t>
      </w:r>
      <w:r>
        <w:rPr>
          <w:rFonts w:hint="eastAsia"/>
          <w:lang w:val="en-US" w:eastAsia="zh-CN"/>
        </w:rPr>
        <w:t>经贸系烹饪、酒店实训耗材采购项目</w:t>
      </w:r>
      <w:r>
        <w:rPr>
          <w:rFonts w:hint="eastAsia"/>
        </w:rPr>
        <w:t>询价函</w:t>
      </w:r>
    </w:p>
    <w:p w14:paraId="4426ADCA">
      <w:pPr>
        <w:spacing w:line="440" w:lineRule="exact"/>
        <w:rPr>
          <w:rFonts w:ascii="仿宋" w:hAnsi="仿宋" w:eastAsia="仿宋" w:cs="仿宋"/>
          <w:color w:val="21201E"/>
        </w:rPr>
      </w:pPr>
      <w:r>
        <w:rPr>
          <w:rFonts w:hint="eastAsia" w:ascii="仿宋" w:hAnsi="仿宋" w:eastAsia="仿宋" w:cs="仿宋"/>
          <w:color w:val="21201E"/>
        </w:rPr>
        <w:t>各受邀竞标企业：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宁德技师学院（宁德市闽东高级技工学校）拟对</w:t>
      </w:r>
      <w:r>
        <w:rPr>
          <w:rFonts w:hint="eastAsia" w:ascii="仿宋" w:hAnsi="仿宋" w:eastAsia="仿宋" w:cs="仿宋"/>
          <w:color w:val="21201E"/>
          <w:lang w:val="en-US" w:eastAsia="zh-CN"/>
        </w:rPr>
        <w:t>经贸系烹饪、酒店实训耗材采购项目</w:t>
      </w:r>
      <w:r>
        <w:rPr>
          <w:rFonts w:hint="eastAsia" w:ascii="仿宋" w:hAnsi="仿宋" w:eastAsia="仿宋" w:cs="仿宋"/>
          <w:color w:val="21201E"/>
        </w:rPr>
        <w:t>通过询价比选的方式选取一家企业进行合作，有关事宜如下：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宁德技师学院（宁德市闽东高级技工学校）</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w:t>
      </w:r>
      <w:r>
        <w:rPr>
          <w:rFonts w:hint="eastAsia" w:ascii="仿宋" w:hAnsi="仿宋" w:eastAsia="仿宋" w:cs="仿宋"/>
          <w:color w:val="21201E"/>
          <w:lang w:val="en-US" w:eastAsia="zh-CN"/>
        </w:rPr>
        <w:t>经贸系烹饪、酒店实训耗材</w:t>
      </w:r>
      <w:r>
        <w:rPr>
          <w:rFonts w:hint="eastAsia" w:ascii="仿宋" w:hAnsi="仿宋" w:eastAsia="仿宋" w:cs="仿宋"/>
          <w:color w:val="21201E"/>
        </w:rPr>
        <w:t>采购项目；</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3.投标限价：投标人根据招标人提供的宁德技师学院（宁德市闽东高级技工学校）经贸系烹饪、酒店实训耗材采购项目报价单进行报价（附件1），投标价款包含</w:t>
      </w:r>
      <w:r>
        <w:rPr>
          <w:rFonts w:hint="eastAsia" w:ascii="仿宋" w:hAnsi="仿宋" w:eastAsia="仿宋" w:cs="仿宋"/>
          <w:color w:val="21201E"/>
          <w:lang w:val="en-US" w:eastAsia="zh-CN"/>
        </w:rPr>
        <w:t>货款、</w:t>
      </w:r>
      <w:r>
        <w:rPr>
          <w:rFonts w:hint="eastAsia" w:ascii="仿宋" w:hAnsi="仿宋" w:eastAsia="仿宋" w:cs="仿宋"/>
          <w:lang w:val="en-US" w:eastAsia="zh-CN"/>
        </w:rPr>
        <w:t>运输</w:t>
      </w:r>
      <w:r>
        <w:rPr>
          <w:rFonts w:hint="eastAsia" w:ascii="仿宋" w:hAnsi="仿宋" w:eastAsia="仿宋" w:cs="仿宋"/>
        </w:rPr>
        <w:t>费、发票税金等全部费用，投标限价为</w:t>
      </w:r>
      <w:r>
        <w:rPr>
          <w:rFonts w:hint="eastAsia" w:ascii="仿宋" w:hAnsi="仿宋" w:eastAsia="仿宋" w:cs="仿宋"/>
          <w:lang w:val="en-US" w:eastAsia="zh-CN"/>
        </w:rPr>
        <w:t>3.952</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p>
    <w:p w14:paraId="37C5E2F7">
      <w:pPr>
        <w:spacing w:line="440" w:lineRule="exact"/>
        <w:ind w:firstLine="480" w:firstLineChars="200"/>
        <w:rPr>
          <w:rFonts w:ascii="仿宋" w:hAnsi="仿宋" w:eastAsia="仿宋" w:cs="Arial"/>
        </w:rPr>
      </w:pPr>
      <w:r>
        <w:rPr>
          <w:rFonts w:hint="eastAsia" w:ascii="仿宋" w:hAnsi="仿宋" w:eastAsia="仿宋" w:cs="Arial"/>
        </w:rPr>
        <w:t>4.1双方经协商后约定具体服务时间；</w:t>
      </w:r>
    </w:p>
    <w:p w14:paraId="4D1AA7DE">
      <w:pPr>
        <w:spacing w:line="440" w:lineRule="exact"/>
        <w:ind w:firstLine="480" w:firstLineChars="200"/>
        <w:rPr>
          <w:rFonts w:ascii="仿宋" w:hAnsi="仿宋" w:eastAsia="仿宋" w:cs="Arial"/>
        </w:rPr>
      </w:pPr>
      <w:r>
        <w:rPr>
          <w:rFonts w:hint="eastAsia" w:ascii="仿宋" w:hAnsi="仿宋" w:eastAsia="仿宋" w:cs="Arial"/>
        </w:rPr>
        <w:t>4.2服务要求：</w:t>
      </w:r>
      <w:r>
        <w:rPr>
          <w:rFonts w:hint="eastAsia" w:ascii="仿宋" w:hAnsi="仿宋" w:eastAsia="仿宋" w:cs="仿宋"/>
        </w:rPr>
        <w:t>根据招标人的需求，</w:t>
      </w:r>
      <w:r>
        <w:rPr>
          <w:rFonts w:hint="eastAsia" w:ascii="仿宋" w:hAnsi="仿宋" w:eastAsia="仿宋" w:cs="仿宋"/>
          <w:highlight w:val="none"/>
          <w:lang w:val="en-US" w:eastAsia="zh-CN"/>
        </w:rPr>
        <w:t>采购一批</w:t>
      </w:r>
      <w:r>
        <w:rPr>
          <w:rFonts w:hint="eastAsia" w:ascii="仿宋" w:hAnsi="仿宋" w:eastAsia="仿宋" w:cs="仿宋"/>
          <w:color w:val="21201E"/>
          <w:lang w:val="en-US" w:eastAsia="zh-CN"/>
        </w:rPr>
        <w:t>实训耗材</w:t>
      </w:r>
      <w:r>
        <w:rPr>
          <w:rFonts w:hint="eastAsia" w:ascii="仿宋" w:hAnsi="仿宋" w:eastAsia="仿宋" w:cs="仿宋"/>
          <w:highlight w:val="none"/>
        </w:rPr>
        <w:t>，</w:t>
      </w:r>
      <w:r>
        <w:rPr>
          <w:rFonts w:hint="eastAsia" w:ascii="仿宋" w:hAnsi="仿宋" w:eastAsia="仿宋" w:cs="仿宋"/>
        </w:rPr>
        <w:t>具体清单</w:t>
      </w:r>
      <w:r>
        <w:rPr>
          <w:rFonts w:hint="eastAsia" w:ascii="仿宋" w:hAnsi="仿宋" w:eastAsia="仿宋" w:cs="仿宋"/>
          <w:lang w:val="en-US" w:eastAsia="zh-CN"/>
        </w:rPr>
        <w:t>及参数</w:t>
      </w:r>
      <w:r>
        <w:rPr>
          <w:rFonts w:hint="eastAsia" w:ascii="仿宋" w:hAnsi="仿宋" w:eastAsia="仿宋" w:cs="仿宋"/>
        </w:rPr>
        <w:t>可查看附件1。</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投标保证金：无；</w:t>
      </w:r>
    </w:p>
    <w:p w14:paraId="39825A89">
      <w:pPr>
        <w:spacing w:line="440" w:lineRule="exact"/>
        <w:ind w:firstLine="480" w:firstLineChars="200"/>
        <w:rPr>
          <w:rFonts w:ascii="仿宋" w:hAnsi="仿宋" w:eastAsia="仿宋" w:cs="Arial"/>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w:t>
      </w:r>
      <w:r>
        <w:rPr>
          <w:rFonts w:hint="eastAsia" w:ascii="仿宋" w:hAnsi="仿宋" w:eastAsia="仿宋" w:cs="Arial"/>
          <w:highlight w:val="none"/>
          <w:lang w:val="en-US" w:eastAsia="zh-CN"/>
        </w:rPr>
        <w:t>该批耗材能够</w:t>
      </w:r>
      <w:r>
        <w:rPr>
          <w:rFonts w:hint="eastAsia" w:ascii="仿宋" w:hAnsi="仿宋" w:eastAsia="仿宋" w:cs="Arial"/>
          <w:highlight w:val="none"/>
        </w:rPr>
        <w:t>正常使用，满足</w:t>
      </w:r>
      <w:r>
        <w:rPr>
          <w:rFonts w:hint="eastAsia" w:ascii="仿宋" w:hAnsi="仿宋" w:eastAsia="仿宋" w:cs="Arial"/>
          <w:highlight w:val="none"/>
          <w:lang w:val="en-US" w:eastAsia="zh-CN"/>
        </w:rPr>
        <w:t>教学</w:t>
      </w:r>
      <w:r>
        <w:rPr>
          <w:rFonts w:hint="eastAsia" w:ascii="仿宋" w:hAnsi="仿宋" w:eastAsia="仿宋" w:cs="Arial"/>
          <w:highlight w:val="none"/>
        </w:rPr>
        <w:t>需要。</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1.本项目要求竞标人具备通过年检合格的真实有效的企业独立法人营业执照，并具备相应的</w:t>
      </w:r>
      <w:r>
        <w:rPr>
          <w:rFonts w:hint="eastAsia" w:ascii="仿宋" w:hAnsi="仿宋" w:eastAsia="仿宋" w:cs="仿宋"/>
          <w:color w:val="21201E"/>
          <w:lang w:val="en-US" w:eastAsia="zh-CN"/>
        </w:rPr>
        <w:t>供货</w:t>
      </w:r>
      <w:r>
        <w:rPr>
          <w:rFonts w:hint="eastAsia" w:ascii="仿宋" w:hAnsi="仿宋" w:eastAsia="仿宋" w:cs="仿宋"/>
          <w:color w:val="21201E"/>
        </w:rPr>
        <w:t>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投标代表应执有企业法人代表的授权书原件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项目</w:t>
      </w:r>
      <w:r>
        <w:rPr>
          <w:rFonts w:hint="eastAsia" w:ascii="仿宋" w:hAnsi="仿宋" w:eastAsia="仿宋" w:cs="仿宋"/>
          <w:color w:val="21201E"/>
        </w:rPr>
        <w:t>报价单</w:t>
      </w:r>
      <w:bookmarkEnd w:id="0"/>
      <w:r>
        <w:rPr>
          <w:rFonts w:hint="eastAsia" w:ascii="仿宋" w:hAnsi="仿宋" w:eastAsia="仿宋" w:cs="Arial"/>
        </w:rPr>
        <w:t>（附件1）；</w:t>
      </w:r>
    </w:p>
    <w:p w14:paraId="124FA1FB">
      <w:pPr>
        <w:spacing w:line="440" w:lineRule="exact"/>
        <w:ind w:firstLine="480" w:firstLineChars="200"/>
        <w:rPr>
          <w:rFonts w:ascii="仿宋" w:hAnsi="仿宋" w:eastAsia="仿宋" w:cs="Arial"/>
        </w:rPr>
      </w:pPr>
      <w:r>
        <w:rPr>
          <w:rFonts w:hint="eastAsia" w:ascii="仿宋" w:hAnsi="仿宋" w:eastAsia="仿宋" w:cs="Arial"/>
        </w:rPr>
        <w:t>6.竞价人认为需要提供的其它资料，一并封装入文件袋并加盖公章。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投标材料需注明与原件一致、并加盖公章</w:t>
      </w:r>
      <w:r>
        <w:rPr>
          <w:rFonts w:hint="eastAsia" w:ascii="仿宋" w:hAnsi="仿宋" w:eastAsia="仿宋" w:cs="Arial"/>
        </w:rPr>
        <w:t>。</w:t>
      </w:r>
    </w:p>
    <w:p w14:paraId="0F50AB5B">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0745838">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2D020C03">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E4E0054">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p>
    <w:p w14:paraId="65791D55">
      <w:pPr>
        <w:spacing w:line="440" w:lineRule="exact"/>
        <w:ind w:firstLine="480" w:firstLineChars="200"/>
        <w:rPr>
          <w:rFonts w:ascii="仿宋" w:hAnsi="仿宋" w:eastAsia="仿宋" w:cs="仿宋"/>
        </w:rPr>
      </w:pPr>
      <w:r>
        <w:rPr>
          <w:rFonts w:hint="eastAsia" w:ascii="仿宋" w:hAnsi="仿宋" w:eastAsia="仿宋" w:cs="仿宋"/>
        </w:rPr>
        <w:t>1.投标文件递交截止时间：</w:t>
      </w:r>
      <w:r>
        <w:rPr>
          <w:rFonts w:hint="eastAsia" w:ascii="仿宋" w:hAnsi="仿宋" w:eastAsia="仿宋" w:cs="仿宋"/>
          <w:highlight w:val="none"/>
        </w:rPr>
        <w:t>2025年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19</w:t>
      </w:r>
      <w:r>
        <w:rPr>
          <w:rFonts w:hint="eastAsia" w:ascii="仿宋" w:hAnsi="仿宋" w:eastAsia="仿宋" w:cs="仿宋"/>
          <w:highlight w:val="none"/>
        </w:rPr>
        <w:t>日</w:t>
      </w:r>
      <w:r>
        <w:rPr>
          <w:rFonts w:hint="eastAsia" w:ascii="仿宋" w:hAnsi="仿宋" w:eastAsia="仿宋" w:cs="仿宋"/>
          <w:highlight w:val="none"/>
          <w:lang w:val="en-US" w:eastAsia="zh-CN"/>
        </w:rPr>
        <w:t>下</w:t>
      </w:r>
      <w:r>
        <w:rPr>
          <w:rFonts w:hint="eastAsia" w:ascii="仿宋" w:hAnsi="仿宋" w:eastAsia="仿宋" w:cs="仿宋"/>
          <w:highlight w:val="none"/>
        </w:rPr>
        <w:t>午</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2</w:t>
      </w:r>
      <w:r>
        <w:rPr>
          <w:rFonts w:hint="eastAsia" w:ascii="仿宋" w:hAnsi="仿宋" w:eastAsia="仿宋" w:cs="仿宋"/>
          <w:highlight w:val="none"/>
        </w:rPr>
        <w:t>0分</w:t>
      </w:r>
      <w:r>
        <w:rPr>
          <w:rFonts w:hint="eastAsia" w:ascii="仿宋" w:hAnsi="仿宋" w:eastAsia="仿宋" w:cs="仿宋"/>
        </w:rPr>
        <w:t>（北京时间）；</w:t>
      </w:r>
    </w:p>
    <w:p w14:paraId="7CFC0B5D">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件递交地点：宁德市职业教育集团致远楼10楼宁德技师学院总务科。</w:t>
      </w:r>
    </w:p>
    <w:p w14:paraId="52A9D95E">
      <w:pPr>
        <w:spacing w:line="440" w:lineRule="exact"/>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六、开标时间地点</w:t>
      </w:r>
    </w:p>
    <w:p w14:paraId="3DC0516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1.开标时间：</w:t>
      </w:r>
      <w:r>
        <w:rPr>
          <w:rFonts w:hint="eastAsia" w:ascii="仿宋" w:hAnsi="仿宋" w:eastAsia="仿宋" w:cs="仿宋"/>
          <w:highlight w:val="none"/>
        </w:rPr>
        <w:t>2025年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19</w:t>
      </w:r>
      <w:r>
        <w:rPr>
          <w:rFonts w:hint="eastAsia" w:ascii="仿宋" w:hAnsi="仿宋" w:eastAsia="仿宋" w:cs="仿宋"/>
          <w:highlight w:val="none"/>
        </w:rPr>
        <w:t>日</w:t>
      </w:r>
      <w:r>
        <w:rPr>
          <w:rFonts w:hint="eastAsia" w:ascii="仿宋" w:hAnsi="仿宋" w:eastAsia="仿宋" w:cs="仿宋"/>
          <w:highlight w:val="none"/>
          <w:lang w:val="en-US" w:eastAsia="zh-CN"/>
        </w:rPr>
        <w:t>下</w:t>
      </w:r>
      <w:r>
        <w:rPr>
          <w:rFonts w:hint="eastAsia" w:ascii="仿宋" w:hAnsi="仿宋" w:eastAsia="仿宋" w:cs="仿宋"/>
          <w:color w:val="000000" w:themeColor="text1"/>
          <w:highlight w:val="none"/>
          <w14:textFill>
            <w14:solidFill>
              <w14:schemeClr w14:val="tx1"/>
            </w14:solidFill>
          </w14:textFill>
        </w:rPr>
        <w:t>午</w:t>
      </w:r>
      <w:r>
        <w:rPr>
          <w:rFonts w:hint="eastAsia" w:ascii="仿宋" w:hAnsi="仿宋" w:eastAsia="仿宋" w:cs="仿宋"/>
          <w:color w:val="000000" w:themeColor="text1"/>
          <w:highlight w:val="none"/>
          <w:lang w:val="en-US" w:eastAsia="zh-CN"/>
          <w14:textFill>
            <w14:solidFill>
              <w14:schemeClr w14:val="tx1"/>
            </w14:solidFill>
          </w14:textFill>
        </w:rPr>
        <w:t>14</w:t>
      </w:r>
      <w:r>
        <w:rPr>
          <w:rFonts w:hint="eastAsia" w:ascii="仿宋" w:hAnsi="仿宋" w:eastAsia="仿宋" w:cs="仿宋"/>
          <w:color w:val="000000" w:themeColor="text1"/>
          <w:highlight w:val="none"/>
          <w14:textFill>
            <w14:solidFill>
              <w14:schemeClr w14:val="tx1"/>
            </w14:solidFill>
          </w14:textFill>
        </w:rPr>
        <w:t>时30分</w:t>
      </w:r>
      <w:r>
        <w:rPr>
          <w:rFonts w:hint="eastAsia" w:ascii="仿宋" w:hAnsi="仿宋" w:eastAsia="仿宋" w:cs="仿宋"/>
          <w:color w:val="000000" w:themeColor="text1"/>
          <w14:textFill>
            <w14:solidFill>
              <w14:schemeClr w14:val="tx1"/>
            </w14:solidFill>
          </w14:textFill>
        </w:rPr>
        <w:t>（北京时间）；</w:t>
      </w:r>
    </w:p>
    <w:p w14:paraId="1258357E">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2.开标地点：宁德市职业教育集团致远楼10层会议室</w:t>
      </w:r>
      <w:r>
        <w:rPr>
          <w:rFonts w:hint="eastAsia" w:ascii="仿宋" w:hAnsi="仿宋" w:eastAsia="仿宋" w:cs="仿宋"/>
        </w:rPr>
        <w:t>。</w:t>
      </w:r>
    </w:p>
    <w:p w14:paraId="2E542482">
      <w:pPr>
        <w:spacing w:line="440" w:lineRule="exact"/>
        <w:ind w:firstLine="482" w:firstLineChars="200"/>
        <w:rPr>
          <w:rFonts w:ascii="仿宋" w:hAnsi="仿宋" w:eastAsia="仿宋" w:cs="仿宋"/>
          <w:b/>
        </w:rPr>
      </w:pPr>
      <w:r>
        <w:rPr>
          <w:rFonts w:hint="eastAsia" w:ascii="仿宋" w:hAnsi="仿宋" w:eastAsia="仿宋" w:cs="仿宋"/>
          <w:b/>
        </w:rPr>
        <w:t>七、服务要求</w:t>
      </w:r>
    </w:p>
    <w:p w14:paraId="45A7B9C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1.中标人需在中标后3个</w:t>
      </w:r>
      <w:bookmarkStart w:id="1" w:name="_GoBack"/>
      <w:bookmarkEnd w:id="1"/>
      <w:r>
        <w:rPr>
          <w:rFonts w:hint="eastAsia" w:ascii="仿宋" w:hAnsi="仿宋" w:eastAsia="仿宋" w:cs="仿宋"/>
          <w:color w:val="000000" w:themeColor="text1"/>
          <w14:textFill>
            <w14:solidFill>
              <w14:schemeClr w14:val="tx1"/>
            </w14:solidFill>
          </w14:textFill>
        </w:rPr>
        <w:t>工作日内进行响应，根据采购人要求安排人员当面沟通；</w:t>
      </w:r>
    </w:p>
    <w:p w14:paraId="7847012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2.中标方存在不配合服务，不按要求提交相关材料的情况，校方有权单方面解除协议，并且不承担任何违约责任。</w:t>
      </w:r>
    </w:p>
    <w:p w14:paraId="6E3C75F6">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7731D80D">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33BBBE8E">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7806D052">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w:t>
      </w:r>
      <w:r>
        <w:rPr>
          <w:rFonts w:hint="eastAsia" w:ascii="仿宋" w:hAnsi="仿宋" w:eastAsia="仿宋" w:cs="仿宋"/>
          <w:color w:val="21201E"/>
        </w:rPr>
        <w:t>宁德技师学院（宁德市闽东高级技工学校）</w:t>
      </w:r>
    </w:p>
    <w:p w14:paraId="4FE1CEE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2ADD3BFA">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联系人：</w:t>
      </w:r>
      <w:r>
        <w:rPr>
          <w:rFonts w:hint="eastAsia" w:ascii="仿宋" w:hAnsi="仿宋" w:eastAsia="仿宋" w:cs="仿宋"/>
          <w:color w:val="000000"/>
          <w:lang w:eastAsia="zh-CN"/>
        </w:rPr>
        <w:t>缪</w:t>
      </w:r>
      <w:r>
        <w:rPr>
          <w:rFonts w:hint="eastAsia" w:ascii="仿宋" w:hAnsi="仿宋" w:eastAsia="仿宋" w:cs="仿宋"/>
          <w:color w:val="000000"/>
        </w:rPr>
        <w:t xml:space="preserve">老师    </w:t>
      </w:r>
    </w:p>
    <w:p w14:paraId="35AF24F7">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p>
    <w:p w14:paraId="76CD300A">
      <w:pPr>
        <w:spacing w:line="440" w:lineRule="exact"/>
        <w:ind w:firstLine="480" w:firstLineChars="200"/>
        <w:jc w:val="right"/>
        <w:rPr>
          <w:rFonts w:ascii="仿宋" w:hAnsi="仿宋" w:eastAsia="仿宋" w:cs="仿宋"/>
          <w:color w:val="000000"/>
        </w:rPr>
      </w:pPr>
    </w:p>
    <w:p w14:paraId="2D98CF79">
      <w:pPr>
        <w:spacing w:line="440" w:lineRule="exact"/>
        <w:ind w:firstLine="480" w:firstLineChars="200"/>
        <w:jc w:val="right"/>
        <w:rPr>
          <w:rFonts w:ascii="仿宋" w:hAnsi="仿宋" w:eastAsia="仿宋" w:cs="仿宋"/>
          <w:color w:val="000000"/>
        </w:rPr>
      </w:pPr>
    </w:p>
    <w:p w14:paraId="42862C2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宁德技师学院（宁德市闽东高级技工学校）</w:t>
      </w:r>
      <w:r>
        <w:rPr>
          <w:rFonts w:hint="eastAsia" w:ascii="仿宋" w:hAnsi="仿宋" w:eastAsia="仿宋" w:cs="仿宋"/>
          <w:color w:val="000000"/>
        </w:rPr>
        <w:br w:type="textWrapping"/>
      </w:r>
      <w:r>
        <w:rPr>
          <w:rFonts w:hint="eastAsia" w:ascii="仿宋" w:hAnsi="仿宋" w:eastAsia="仿宋" w:cs="仿宋"/>
          <w:color w:val="000000"/>
        </w:rPr>
        <w:t>2025年</w:t>
      </w:r>
      <w:r>
        <w:rPr>
          <w:rFonts w:hint="eastAsia" w:ascii="仿宋" w:hAnsi="仿宋" w:eastAsia="仿宋" w:cs="仿宋"/>
          <w:color w:val="000000"/>
          <w:highlight w:val="none"/>
          <w:lang w:val="en-US" w:eastAsia="zh-CN"/>
        </w:rPr>
        <w:t>11</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12</w:t>
      </w:r>
      <w:r>
        <w:rPr>
          <w:rFonts w:hint="eastAsia" w:ascii="仿宋" w:hAnsi="仿宋" w:eastAsia="仿宋" w:cs="仿宋"/>
          <w:color w:val="000000"/>
          <w:highlight w:val="none"/>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D52756-3B7B-4F06-A702-DC230A1894F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Malgun Gothic Semilight"/>
    <w:panose1 w:val="00000000000000000000"/>
    <w:charset w:val="86"/>
    <w:family w:val="auto"/>
    <w:pitch w:val="default"/>
    <w:sig w:usb0="00000000" w:usb1="00000000"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embedRegular r:id="rId2" w:fontKey="{49C14D90-3804-49AA-A73E-01DDD15BE5F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E729F"/>
    <w:rsid w:val="003F5293"/>
    <w:rsid w:val="00431978"/>
    <w:rsid w:val="0043273D"/>
    <w:rsid w:val="00443B81"/>
    <w:rsid w:val="00485D0B"/>
    <w:rsid w:val="0049413F"/>
    <w:rsid w:val="00496234"/>
    <w:rsid w:val="004A2665"/>
    <w:rsid w:val="004C0D85"/>
    <w:rsid w:val="004C4058"/>
    <w:rsid w:val="00504391"/>
    <w:rsid w:val="0055024E"/>
    <w:rsid w:val="00563562"/>
    <w:rsid w:val="00571CCC"/>
    <w:rsid w:val="005E5357"/>
    <w:rsid w:val="005E6D84"/>
    <w:rsid w:val="00621759"/>
    <w:rsid w:val="00647AF6"/>
    <w:rsid w:val="00657A69"/>
    <w:rsid w:val="0066026F"/>
    <w:rsid w:val="006661FD"/>
    <w:rsid w:val="00686880"/>
    <w:rsid w:val="00692475"/>
    <w:rsid w:val="006A1726"/>
    <w:rsid w:val="006B3502"/>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A1190D"/>
    <w:rsid w:val="00A22474"/>
    <w:rsid w:val="00A80B58"/>
    <w:rsid w:val="00A87E55"/>
    <w:rsid w:val="00AD3AB4"/>
    <w:rsid w:val="00AD547C"/>
    <w:rsid w:val="00AE603E"/>
    <w:rsid w:val="00B1348F"/>
    <w:rsid w:val="00B7128E"/>
    <w:rsid w:val="00BB744A"/>
    <w:rsid w:val="00BD2F69"/>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DF4AEB"/>
    <w:rsid w:val="00E049D0"/>
    <w:rsid w:val="00E37455"/>
    <w:rsid w:val="00E66553"/>
    <w:rsid w:val="00E74163"/>
    <w:rsid w:val="00EA3FDC"/>
    <w:rsid w:val="00EA4E4B"/>
    <w:rsid w:val="00F77174"/>
    <w:rsid w:val="00FA32F7"/>
    <w:rsid w:val="00FF7B7F"/>
    <w:rsid w:val="01661146"/>
    <w:rsid w:val="029D0835"/>
    <w:rsid w:val="029E0B6E"/>
    <w:rsid w:val="03712449"/>
    <w:rsid w:val="03BD26F2"/>
    <w:rsid w:val="04456D0D"/>
    <w:rsid w:val="047622E9"/>
    <w:rsid w:val="06540F3D"/>
    <w:rsid w:val="0924486E"/>
    <w:rsid w:val="0A221E4A"/>
    <w:rsid w:val="0B5764A9"/>
    <w:rsid w:val="0E556C32"/>
    <w:rsid w:val="101A37A9"/>
    <w:rsid w:val="124A0AB8"/>
    <w:rsid w:val="13545BE7"/>
    <w:rsid w:val="1A16195D"/>
    <w:rsid w:val="1EC35CC4"/>
    <w:rsid w:val="1EE8685F"/>
    <w:rsid w:val="1FA7130F"/>
    <w:rsid w:val="1FCE61EB"/>
    <w:rsid w:val="1FFB40BF"/>
    <w:rsid w:val="206F3728"/>
    <w:rsid w:val="210E1A39"/>
    <w:rsid w:val="23617E44"/>
    <w:rsid w:val="24EF78A8"/>
    <w:rsid w:val="251B38EF"/>
    <w:rsid w:val="293E3B29"/>
    <w:rsid w:val="296C178F"/>
    <w:rsid w:val="2A206254"/>
    <w:rsid w:val="2A802055"/>
    <w:rsid w:val="2C252AFD"/>
    <w:rsid w:val="2CC67518"/>
    <w:rsid w:val="2D7828F8"/>
    <w:rsid w:val="2F5F1ED3"/>
    <w:rsid w:val="2FAF7B71"/>
    <w:rsid w:val="332C69B5"/>
    <w:rsid w:val="3506639A"/>
    <w:rsid w:val="36E5027E"/>
    <w:rsid w:val="37F37C74"/>
    <w:rsid w:val="39103CA5"/>
    <w:rsid w:val="3919404A"/>
    <w:rsid w:val="3BD879C6"/>
    <w:rsid w:val="3CCA2A44"/>
    <w:rsid w:val="3EC02F25"/>
    <w:rsid w:val="3F303DF5"/>
    <w:rsid w:val="40C6621A"/>
    <w:rsid w:val="40D25F7D"/>
    <w:rsid w:val="40EE0027"/>
    <w:rsid w:val="41F83CF7"/>
    <w:rsid w:val="42B255C3"/>
    <w:rsid w:val="42EC2658"/>
    <w:rsid w:val="442A4846"/>
    <w:rsid w:val="46FB05FC"/>
    <w:rsid w:val="4A431C02"/>
    <w:rsid w:val="4C5E1FFE"/>
    <w:rsid w:val="4D79266B"/>
    <w:rsid w:val="4EE50CAD"/>
    <w:rsid w:val="5363071A"/>
    <w:rsid w:val="55626865"/>
    <w:rsid w:val="585D60C3"/>
    <w:rsid w:val="5B324C2A"/>
    <w:rsid w:val="5C1B49D1"/>
    <w:rsid w:val="5C982394"/>
    <w:rsid w:val="5D535847"/>
    <w:rsid w:val="5DC25E15"/>
    <w:rsid w:val="5EE41D43"/>
    <w:rsid w:val="62904975"/>
    <w:rsid w:val="642F22B4"/>
    <w:rsid w:val="64AD1A21"/>
    <w:rsid w:val="658A5A68"/>
    <w:rsid w:val="66CB0734"/>
    <w:rsid w:val="693B41FE"/>
    <w:rsid w:val="6A435DF3"/>
    <w:rsid w:val="6BC9090E"/>
    <w:rsid w:val="6D0610EE"/>
    <w:rsid w:val="6D9829DA"/>
    <w:rsid w:val="70C75C57"/>
    <w:rsid w:val="72CF0FCF"/>
    <w:rsid w:val="73272E27"/>
    <w:rsid w:val="7AA31FBD"/>
    <w:rsid w:val="7B07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560" w:lineRule="exact"/>
      <w:jc w:val="center"/>
      <w:outlineLvl w:val="0"/>
    </w:pPr>
    <w:rPr>
      <w:rFonts w:ascii="方正小标宋简体" w:hAnsi="方正公文小标宋" w:eastAsia="方正小标宋简体" w:cs="方正公文小标宋"/>
      <w:color w:val="21201E"/>
      <w:kern w:val="44"/>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6"/>
      <w:szCs w:val="36"/>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1006</Words>
  <Characters>1069</Characters>
  <Lines>8</Lines>
  <Paragraphs>2</Paragraphs>
  <TotalTime>387</TotalTime>
  <ScaleCrop>false</ScaleCrop>
  <LinksUpToDate>false</LinksUpToDate>
  <CharactersWithSpaces>1080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tvfxqonly</cp:lastModifiedBy>
  <cp:lastPrinted>2024-04-22T05:40:00Z</cp:lastPrinted>
  <dcterms:modified xsi:type="dcterms:W3CDTF">2025-11-12T02:00:53Z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BAC6F020E658472B95F4DE57766C4B2E_13</vt:lpwstr>
  </property>
  <property fmtid="{D5CDD505-2E9C-101B-9397-08002B2CF9AE}" pid="4" name="KSOTemplateDocerSaveRecord">
    <vt:lpwstr>eyJoZGlkIjoiOGQzZmQzMjA3NTYzZjQ1YjM5NzY3NjRkMDkyZTE5N2MiLCJ1c2VySWQiOiIxNTUzMTU5MyJ9</vt:lpwstr>
  </property>
</Properties>
</file>